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A727E0" w:rsidP="007F785A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2839720</wp:posOffset>
            </wp:positionH>
            <wp:positionV relativeFrom="paragraph">
              <wp:posOffset>-148590</wp:posOffset>
            </wp:positionV>
            <wp:extent cx="676275" cy="710517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10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7F785A" w:rsidP="007F785A">
      <w:pPr>
        <w:suppressAutoHyphens/>
        <w:jc w:val="center"/>
      </w:pPr>
      <w:r>
        <w:rPr>
          <w:b/>
          <w:szCs w:val="28"/>
        </w:rPr>
        <w:t>К</w:t>
      </w:r>
      <w:r w:rsidR="00F00BD0">
        <w:rPr>
          <w:b/>
          <w:szCs w:val="28"/>
        </w:rPr>
        <w:t>ИРОВС</w:t>
      </w:r>
      <w:r>
        <w:rPr>
          <w:b/>
          <w:szCs w:val="28"/>
        </w:rPr>
        <w:t xml:space="preserve">КОГО РАЙОНА </w:t>
      </w:r>
      <w:r w:rsidR="00F00BD0">
        <w:rPr>
          <w:b/>
          <w:szCs w:val="28"/>
        </w:rPr>
        <w:t xml:space="preserve">ГОРОДА </w:t>
      </w:r>
      <w:r>
        <w:rPr>
          <w:b/>
          <w:szCs w:val="28"/>
        </w:rPr>
        <w:t>РОСТОВА</w:t>
      </w:r>
      <w:r w:rsidR="00F00BD0">
        <w:rPr>
          <w:b/>
          <w:szCs w:val="28"/>
        </w:rPr>
        <w:t>-НА-ДОНУ</w:t>
      </w:r>
    </w:p>
    <w:p w:rsidR="007F785A" w:rsidRDefault="007F785A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  <w:bookmarkStart w:id="0" w:name="_GoBack"/>
      <w:bookmarkEnd w:id="0"/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BE46C3" w:rsidRDefault="009467DD" w:rsidP="00BE46C3">
      <w:pPr>
        <w:tabs>
          <w:tab w:val="left" w:pos="750"/>
          <w:tab w:val="left" w:pos="900"/>
        </w:tabs>
        <w:suppressAutoHyphens/>
        <w:rPr>
          <w:szCs w:val="28"/>
        </w:rPr>
      </w:pPr>
      <w:r>
        <w:rPr>
          <w:szCs w:val="28"/>
        </w:rPr>
        <w:t>06</w:t>
      </w:r>
      <w:r w:rsidR="009509F1">
        <w:rPr>
          <w:szCs w:val="28"/>
        </w:rPr>
        <w:t xml:space="preserve"> июл</w:t>
      </w:r>
      <w:r w:rsidR="00BE46C3">
        <w:rPr>
          <w:szCs w:val="28"/>
        </w:rPr>
        <w:t xml:space="preserve">я </w:t>
      </w:r>
      <w:r w:rsidR="007F785A">
        <w:rPr>
          <w:szCs w:val="28"/>
        </w:rPr>
        <w:t>20</w:t>
      </w:r>
      <w:r w:rsidR="009509F1">
        <w:rPr>
          <w:szCs w:val="28"/>
        </w:rPr>
        <w:t>26</w:t>
      </w:r>
      <w:r w:rsidR="007F785A">
        <w:rPr>
          <w:szCs w:val="28"/>
        </w:rPr>
        <w:t xml:space="preserve"> г.                                                                                № </w:t>
      </w:r>
      <w:r w:rsidR="00377463">
        <w:rPr>
          <w:szCs w:val="28"/>
        </w:rPr>
        <w:t>5-2</w:t>
      </w:r>
    </w:p>
    <w:p w:rsidR="007F785A" w:rsidRDefault="009509F1" w:rsidP="00BE46C3">
      <w:pPr>
        <w:tabs>
          <w:tab w:val="left" w:pos="750"/>
          <w:tab w:val="left" w:pos="900"/>
        </w:tabs>
        <w:suppressAutoHyphens/>
        <w:jc w:val="center"/>
      </w:pPr>
      <w:r>
        <w:rPr>
          <w:szCs w:val="28"/>
        </w:rPr>
        <w:t>Г.</w:t>
      </w:r>
      <w:r w:rsidR="00F00BD0">
        <w:t>Ростов-на-Дону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951" w:type="dxa"/>
        <w:tblLayout w:type="fixed"/>
        <w:tblLook w:val="0000"/>
      </w:tblPr>
      <w:tblGrid>
        <w:gridCol w:w="5782"/>
      </w:tblGrid>
      <w:tr w:rsidR="007F785A" w:rsidTr="00E60233">
        <w:trPr>
          <w:trHeight w:val="2988"/>
        </w:trPr>
        <w:tc>
          <w:tcPr>
            <w:tcW w:w="5782" w:type="dxa"/>
          </w:tcPr>
          <w:p w:rsidR="007F785A" w:rsidRDefault="00512BFC" w:rsidP="009509F1">
            <w:pPr>
              <w:suppressAutoHyphens/>
              <w:jc w:val="both"/>
              <w:rPr>
                <w:b/>
                <w:szCs w:val="28"/>
              </w:rPr>
            </w:pPr>
            <w:r w:rsidRPr="003A0EB0">
              <w:rPr>
                <w:b/>
                <w:bCs/>
                <w:szCs w:val="24"/>
              </w:rPr>
              <w:t xml:space="preserve">О </w:t>
            </w:r>
            <w:r w:rsidR="009467DD">
              <w:rPr>
                <w:b/>
                <w:bCs/>
                <w:szCs w:val="24"/>
              </w:rPr>
              <w:t>внес</w:t>
            </w:r>
            <w:r w:rsidR="00377463">
              <w:rPr>
                <w:b/>
                <w:bCs/>
                <w:szCs w:val="24"/>
              </w:rPr>
              <w:t>ении изменений в постановление Т</w:t>
            </w:r>
            <w:r w:rsidR="009467DD">
              <w:rPr>
                <w:b/>
                <w:bCs/>
                <w:szCs w:val="24"/>
              </w:rPr>
              <w:t xml:space="preserve">ерриториальной избирательной комиссии Кировского района города Ростова-на-Дону от 01.06.2026 года № 4-8 «О </w:t>
            </w:r>
            <w:r>
              <w:rPr>
                <w:b/>
                <w:bCs/>
                <w:szCs w:val="24"/>
              </w:rPr>
              <w:t xml:space="preserve">группе контроля за использованием </w:t>
            </w:r>
            <w:r>
              <w:rPr>
                <w:b/>
                <w:szCs w:val="24"/>
              </w:rPr>
              <w:t xml:space="preserve">комплекса средств автоматизации Государственной автоматизированной системы Российской Федерации «Выборы» </w:t>
            </w:r>
            <w:r w:rsidR="00487C49">
              <w:rPr>
                <w:b/>
                <w:szCs w:val="24"/>
              </w:rPr>
              <w:t>Территориальной и</w:t>
            </w:r>
            <w:r>
              <w:rPr>
                <w:b/>
                <w:szCs w:val="24"/>
              </w:rPr>
              <w:t>збирательной комиссии</w:t>
            </w:r>
            <w:r w:rsidR="009467DD">
              <w:rPr>
                <w:b/>
                <w:szCs w:val="24"/>
              </w:rPr>
              <w:t xml:space="preserve"> </w:t>
            </w:r>
            <w:r w:rsidR="004127DC" w:rsidRPr="00361D77">
              <w:rPr>
                <w:b/>
                <w:szCs w:val="28"/>
              </w:rPr>
              <w:t>Кировского района города Ростова-на-Дону</w:t>
            </w:r>
            <w:r w:rsidR="009467DD">
              <w:rPr>
                <w:b/>
                <w:szCs w:val="28"/>
              </w:rPr>
              <w:t xml:space="preserve"> </w:t>
            </w:r>
            <w:r w:rsidR="007F785A">
              <w:rPr>
                <w:b/>
                <w:szCs w:val="28"/>
              </w:rPr>
              <w:t>при проведении</w:t>
            </w:r>
            <w:r w:rsidR="009467DD">
              <w:rPr>
                <w:b/>
                <w:szCs w:val="28"/>
              </w:rPr>
              <w:t xml:space="preserve"> </w:t>
            </w:r>
            <w:proofErr w:type="gramStart"/>
            <w:r w:rsidR="00D23604">
              <w:rPr>
                <w:b/>
                <w:szCs w:val="28"/>
              </w:rPr>
              <w:t>выборов депутатов</w:t>
            </w:r>
            <w:r w:rsidR="009467DD">
              <w:rPr>
                <w:b/>
                <w:szCs w:val="28"/>
              </w:rPr>
              <w:t xml:space="preserve"> </w:t>
            </w:r>
            <w:r w:rsidR="009509F1">
              <w:rPr>
                <w:b/>
                <w:szCs w:val="28"/>
              </w:rPr>
              <w:t xml:space="preserve">Государственной Думы </w:t>
            </w:r>
            <w:r w:rsidR="002E56FC">
              <w:rPr>
                <w:b/>
                <w:szCs w:val="28"/>
              </w:rPr>
              <w:t>Федерального Собрания Российской Федерации девятого созыва</w:t>
            </w:r>
            <w:proofErr w:type="gramEnd"/>
            <w:r w:rsidR="00377463">
              <w:rPr>
                <w:b/>
                <w:szCs w:val="28"/>
              </w:rPr>
              <w:t>»</w:t>
            </w:r>
          </w:p>
        </w:tc>
      </w:tr>
    </w:tbl>
    <w:p w:rsidR="00B11071" w:rsidRDefault="00487C49" w:rsidP="00050C47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r w:rsidRPr="00487C49">
        <w:rPr>
          <w:b w:val="0"/>
          <w:spacing w:val="0"/>
          <w:sz w:val="28"/>
        </w:rPr>
        <w:t xml:space="preserve">В соответствии с пунктом 3 статьи 74 Федерального закона от </w:t>
      </w:r>
      <w:r>
        <w:rPr>
          <w:b w:val="0"/>
          <w:spacing w:val="0"/>
          <w:sz w:val="28"/>
        </w:rPr>
        <w:t>12.06.2002</w:t>
      </w:r>
      <w:r w:rsidRPr="00487C49">
        <w:rPr>
          <w:b w:val="0"/>
          <w:spacing w:val="0"/>
          <w:sz w:val="28"/>
        </w:rPr>
        <w:t xml:space="preserve"> № 67-ФЗ «Об основных гарантиях избирательных прав и права на участие в референдуме граждан Российской Федерации», статьями 23, 24 Федерального закона от </w:t>
      </w:r>
      <w:r>
        <w:rPr>
          <w:b w:val="0"/>
          <w:spacing w:val="0"/>
          <w:sz w:val="28"/>
        </w:rPr>
        <w:t>10.</w:t>
      </w:r>
      <w:r w:rsidRPr="0021589F">
        <w:rPr>
          <w:b w:val="0"/>
          <w:spacing w:val="0"/>
          <w:sz w:val="28"/>
        </w:rPr>
        <w:t>01.2003 № 20-ФЗ «О Государственной автоматизированной системе Российской Федерации «Выборы»</w:t>
      </w:r>
      <w:r w:rsidR="00920BA5" w:rsidRPr="0021589F">
        <w:rPr>
          <w:b w:val="0"/>
          <w:spacing w:val="0"/>
          <w:sz w:val="28"/>
        </w:rPr>
        <w:t>,</w:t>
      </w:r>
    </w:p>
    <w:p w:rsidR="00050C47" w:rsidRPr="00050C47" w:rsidRDefault="00050C47" w:rsidP="00050C47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</w:p>
    <w:p w:rsidR="00BE46C3" w:rsidRDefault="007F785A" w:rsidP="00BE46C3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BE46C3" w:rsidRDefault="00CC42E3" w:rsidP="00BE46C3">
      <w:pPr>
        <w:pStyle w:val="a9"/>
        <w:suppressAutoHyphens/>
        <w:spacing w:before="0" w:line="276" w:lineRule="auto"/>
        <w:ind w:left="0" w:firstLine="708"/>
        <w:jc w:val="center"/>
      </w:pPr>
      <w:r w:rsidRPr="00CC42E3">
        <w:rPr>
          <w:szCs w:val="28"/>
        </w:rPr>
        <w:t>Кировского района города Ростова-на-Дону</w:t>
      </w:r>
    </w:p>
    <w:p w:rsidR="007F785A" w:rsidRDefault="007F785A" w:rsidP="00BE46C3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050C47" w:rsidRDefault="00050C47" w:rsidP="00BE46C3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</w:p>
    <w:p w:rsidR="009467DD" w:rsidRDefault="00D54DDE" w:rsidP="009467DD">
      <w:pPr>
        <w:pStyle w:val="ae"/>
        <w:rPr>
          <w:sz w:val="28"/>
          <w:szCs w:val="28"/>
        </w:rPr>
      </w:pPr>
      <w:r w:rsidRPr="009467DD">
        <w:rPr>
          <w:color w:val="000000"/>
          <w:sz w:val="28"/>
          <w:szCs w:val="28"/>
        </w:rPr>
        <w:t>1. </w:t>
      </w:r>
      <w:proofErr w:type="gramStart"/>
      <w:r w:rsidR="009467DD" w:rsidRPr="009467DD">
        <w:rPr>
          <w:sz w:val="28"/>
          <w:szCs w:val="28"/>
        </w:rPr>
        <w:t xml:space="preserve">Внести в постановление Территориальной избирательной комиссии Кировского района города Ростова-на-Дону от  01.07.2026 № 4-8 «О </w:t>
      </w:r>
      <w:r w:rsidR="009467DD" w:rsidRPr="009467DD">
        <w:rPr>
          <w:color w:val="000000"/>
          <w:sz w:val="28"/>
          <w:szCs w:val="28"/>
        </w:rPr>
        <w:t xml:space="preserve">группе контроля за использованием комплекса средств автоматизации Государственной автоматизированной системы Российской Федерации </w:t>
      </w:r>
      <w:r w:rsidR="009467DD" w:rsidRPr="009467DD">
        <w:rPr>
          <w:color w:val="000000"/>
          <w:sz w:val="28"/>
          <w:szCs w:val="28"/>
        </w:rPr>
        <w:lastRenderedPageBreak/>
        <w:t xml:space="preserve">«Выборы» Территориальной избирательной комиссии </w:t>
      </w:r>
      <w:r w:rsidR="009467DD" w:rsidRPr="009467DD">
        <w:rPr>
          <w:sz w:val="28"/>
          <w:szCs w:val="28"/>
        </w:rPr>
        <w:t>Кировского района города Ростова-на-Дону</w:t>
      </w:r>
      <w:r w:rsidR="009467DD" w:rsidRPr="009467DD">
        <w:rPr>
          <w:color w:val="000000"/>
          <w:sz w:val="28"/>
          <w:szCs w:val="28"/>
        </w:rPr>
        <w:t xml:space="preserve"> при проведении </w:t>
      </w:r>
      <w:r w:rsidR="009467DD" w:rsidRPr="009467DD">
        <w:rPr>
          <w:sz w:val="28"/>
          <w:szCs w:val="28"/>
        </w:rPr>
        <w:t>выборов депутатов Государственной Думы Федерального Собрания Российской Федерации девятого созыва» изменение</w:t>
      </w:r>
      <w:r w:rsidR="009467DD">
        <w:rPr>
          <w:sz w:val="28"/>
          <w:szCs w:val="28"/>
        </w:rPr>
        <w:t>, изложив абзац третий пункта 1 в следующей редакции:</w:t>
      </w:r>
      <w:proofErr w:type="gramEnd"/>
    </w:p>
    <w:p w:rsidR="009467DD" w:rsidRPr="009467DD" w:rsidRDefault="009467DD" w:rsidP="009467DD">
      <w:pPr>
        <w:pStyle w:val="ae"/>
        <w:rPr>
          <w:sz w:val="28"/>
          <w:szCs w:val="28"/>
        </w:rPr>
      </w:pPr>
      <w:r w:rsidRPr="009467DD">
        <w:rPr>
          <w:sz w:val="28"/>
          <w:szCs w:val="28"/>
        </w:rPr>
        <w:t>«</w:t>
      </w:r>
      <w:r>
        <w:rPr>
          <w:sz w:val="28"/>
          <w:szCs w:val="28"/>
        </w:rPr>
        <w:t xml:space="preserve">Семёнычева Мария Александровна </w:t>
      </w:r>
      <w:r w:rsidRPr="009467DD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9467DD">
        <w:rPr>
          <w:color w:val="000000"/>
          <w:sz w:val="28"/>
          <w:szCs w:val="28"/>
        </w:rPr>
        <w:t>член ТИК с правом решающего голоса</w:t>
      </w:r>
      <w:proofErr w:type="gramStart"/>
      <w:r>
        <w:rPr>
          <w:color w:val="000000"/>
          <w:sz w:val="28"/>
          <w:szCs w:val="28"/>
        </w:rPr>
        <w:t>.».</w:t>
      </w:r>
      <w:proofErr w:type="gramEnd"/>
    </w:p>
    <w:p w:rsidR="00B11071" w:rsidRPr="00B11071" w:rsidRDefault="009467DD" w:rsidP="00B11071">
      <w:pPr>
        <w:spacing w:line="360" w:lineRule="auto"/>
        <w:ind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  <w:t>2</w:t>
      </w:r>
      <w:r w:rsidR="00B11071" w:rsidRPr="00B11071">
        <w:rPr>
          <w:color w:val="000000"/>
          <w:szCs w:val="28"/>
        </w:rPr>
        <w:t xml:space="preserve">. </w:t>
      </w:r>
      <w:proofErr w:type="gramStart"/>
      <w:r w:rsidR="00B11071" w:rsidRPr="00B11071">
        <w:rPr>
          <w:color w:val="000000"/>
          <w:szCs w:val="28"/>
        </w:rPr>
        <w:t>Разместить</w:t>
      </w:r>
      <w:proofErr w:type="gramEnd"/>
      <w:r w:rsidR="00B11071" w:rsidRPr="00B11071">
        <w:rPr>
          <w:color w:val="000000"/>
          <w:szCs w:val="28"/>
        </w:rPr>
        <w:t xml:space="preserve"> настоящее постановление на сайте Территориальной избирательной комиссии Кировского</w:t>
      </w:r>
      <w:r>
        <w:rPr>
          <w:color w:val="000000"/>
          <w:szCs w:val="28"/>
        </w:rPr>
        <w:t xml:space="preserve"> района города Ростова-на-Дону</w:t>
      </w:r>
      <w:r w:rsidR="00B11071" w:rsidRPr="00B11071">
        <w:rPr>
          <w:color w:val="000000"/>
          <w:szCs w:val="28"/>
        </w:rPr>
        <w:t xml:space="preserve"> в сети Интернет.</w:t>
      </w:r>
    </w:p>
    <w:p w:rsidR="00B11071" w:rsidRDefault="009467DD" w:rsidP="00B11071">
      <w:pPr>
        <w:spacing w:line="360" w:lineRule="auto"/>
        <w:ind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  <w:t>3</w:t>
      </w:r>
      <w:r w:rsidR="00B11071" w:rsidRPr="00B11071">
        <w:rPr>
          <w:color w:val="000000"/>
          <w:szCs w:val="28"/>
        </w:rPr>
        <w:t xml:space="preserve">. </w:t>
      </w:r>
      <w:proofErr w:type="gramStart"/>
      <w:r w:rsidR="00B11071" w:rsidRPr="00B11071">
        <w:rPr>
          <w:color w:val="000000"/>
          <w:szCs w:val="28"/>
        </w:rPr>
        <w:t>Контроль за</w:t>
      </w:r>
      <w:proofErr w:type="gramEnd"/>
      <w:r w:rsidR="00B11071" w:rsidRPr="00B11071">
        <w:rPr>
          <w:color w:val="000000"/>
          <w:szCs w:val="28"/>
        </w:rPr>
        <w:t xml:space="preserve"> выполнением настоящего постановления возложить                на председателя Территориальной избирательной комиссии Кировского района города Ростова-на-Дону Е.А. </w:t>
      </w:r>
      <w:proofErr w:type="spellStart"/>
      <w:r w:rsidR="00B11071" w:rsidRPr="00B11071">
        <w:rPr>
          <w:color w:val="000000"/>
          <w:szCs w:val="28"/>
        </w:rPr>
        <w:t>Правдюкову</w:t>
      </w:r>
      <w:proofErr w:type="spellEnd"/>
      <w:r w:rsidR="00B11071" w:rsidRPr="00B11071">
        <w:rPr>
          <w:color w:val="000000"/>
          <w:szCs w:val="28"/>
        </w:rPr>
        <w:t xml:space="preserve">. </w:t>
      </w:r>
    </w:p>
    <w:p w:rsidR="00B11071" w:rsidRPr="00B11071" w:rsidRDefault="00B11071" w:rsidP="00B11071">
      <w:pPr>
        <w:spacing w:line="360" w:lineRule="auto"/>
        <w:ind w:firstLine="708"/>
        <w:jc w:val="both"/>
        <w:rPr>
          <w:color w:val="000000"/>
          <w:szCs w:val="28"/>
        </w:rPr>
      </w:pPr>
    </w:p>
    <w:tbl>
      <w:tblPr>
        <w:tblW w:w="0" w:type="auto"/>
        <w:tblLook w:val="04A0"/>
      </w:tblPr>
      <w:tblGrid>
        <w:gridCol w:w="3190"/>
        <w:gridCol w:w="3864"/>
        <w:gridCol w:w="2518"/>
      </w:tblGrid>
      <w:tr w:rsidR="00B11071" w:rsidRPr="00B11071" w:rsidTr="00B063D1">
        <w:tc>
          <w:tcPr>
            <w:tcW w:w="3190" w:type="dxa"/>
            <w:shd w:val="clear" w:color="auto" w:fill="auto"/>
          </w:tcPr>
          <w:p w:rsidR="00B11071" w:rsidRPr="00B11071" w:rsidRDefault="00B11071" w:rsidP="00B11071">
            <w:pPr>
              <w:tabs>
                <w:tab w:val="left" w:pos="7987"/>
              </w:tabs>
              <w:spacing w:line="360" w:lineRule="auto"/>
              <w:jc w:val="both"/>
              <w:rPr>
                <w:rFonts w:eastAsia="Calibri"/>
                <w:szCs w:val="28"/>
                <w:lang w:eastAsia="en-US"/>
              </w:rPr>
            </w:pPr>
            <w:r w:rsidRPr="00B11071">
              <w:rPr>
                <w:rFonts w:eastAsia="Calibri"/>
                <w:szCs w:val="28"/>
                <w:lang w:eastAsia="en-US"/>
              </w:rPr>
              <w:t>Председатель комиссии</w:t>
            </w:r>
          </w:p>
        </w:tc>
        <w:tc>
          <w:tcPr>
            <w:tcW w:w="3864" w:type="dxa"/>
            <w:shd w:val="clear" w:color="auto" w:fill="auto"/>
          </w:tcPr>
          <w:p w:rsidR="00B11071" w:rsidRPr="00B11071" w:rsidRDefault="00B11071" w:rsidP="00B11071">
            <w:pPr>
              <w:tabs>
                <w:tab w:val="left" w:pos="7987"/>
              </w:tabs>
              <w:spacing w:line="360" w:lineRule="auto"/>
              <w:jc w:val="both"/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2518" w:type="dxa"/>
            <w:shd w:val="clear" w:color="auto" w:fill="auto"/>
          </w:tcPr>
          <w:p w:rsidR="00B11071" w:rsidRPr="00B11071" w:rsidRDefault="00B11071" w:rsidP="00B11071">
            <w:pPr>
              <w:tabs>
                <w:tab w:val="left" w:pos="7987"/>
              </w:tabs>
              <w:spacing w:line="360" w:lineRule="auto"/>
              <w:jc w:val="both"/>
              <w:rPr>
                <w:rFonts w:eastAsia="Calibri"/>
                <w:szCs w:val="28"/>
                <w:lang w:eastAsia="en-US"/>
              </w:rPr>
            </w:pPr>
            <w:r w:rsidRPr="00B11071">
              <w:rPr>
                <w:rFonts w:eastAsia="Calibri"/>
                <w:szCs w:val="28"/>
                <w:lang w:eastAsia="en-US"/>
              </w:rPr>
              <w:t>Е.А. Правдюкова</w:t>
            </w:r>
          </w:p>
        </w:tc>
      </w:tr>
      <w:tr w:rsidR="00B11071" w:rsidRPr="00B11071" w:rsidTr="00B063D1">
        <w:trPr>
          <w:trHeight w:val="563"/>
        </w:trPr>
        <w:tc>
          <w:tcPr>
            <w:tcW w:w="3190" w:type="dxa"/>
            <w:shd w:val="clear" w:color="auto" w:fill="auto"/>
            <w:vAlign w:val="bottom"/>
          </w:tcPr>
          <w:p w:rsidR="00B11071" w:rsidRPr="00B11071" w:rsidRDefault="00B11071" w:rsidP="00B11071">
            <w:pPr>
              <w:tabs>
                <w:tab w:val="left" w:pos="7987"/>
              </w:tabs>
              <w:spacing w:line="360" w:lineRule="auto"/>
              <w:rPr>
                <w:rFonts w:eastAsia="Calibri"/>
                <w:szCs w:val="28"/>
                <w:lang w:eastAsia="en-US"/>
              </w:rPr>
            </w:pPr>
          </w:p>
          <w:p w:rsidR="00B11071" w:rsidRPr="00B11071" w:rsidRDefault="00B11071" w:rsidP="00B11071">
            <w:pPr>
              <w:tabs>
                <w:tab w:val="left" w:pos="7987"/>
              </w:tabs>
              <w:spacing w:line="360" w:lineRule="auto"/>
              <w:rPr>
                <w:rFonts w:eastAsia="Calibri"/>
                <w:szCs w:val="28"/>
                <w:lang w:eastAsia="en-US"/>
              </w:rPr>
            </w:pPr>
            <w:r w:rsidRPr="00B11071">
              <w:rPr>
                <w:rFonts w:eastAsia="Calibri"/>
                <w:szCs w:val="28"/>
                <w:lang w:eastAsia="en-US"/>
              </w:rPr>
              <w:t>Секретарь комиссии</w:t>
            </w:r>
          </w:p>
        </w:tc>
        <w:tc>
          <w:tcPr>
            <w:tcW w:w="3864" w:type="dxa"/>
            <w:shd w:val="clear" w:color="auto" w:fill="auto"/>
            <w:vAlign w:val="bottom"/>
          </w:tcPr>
          <w:p w:rsidR="00B11071" w:rsidRPr="00B11071" w:rsidRDefault="00B11071" w:rsidP="00B11071">
            <w:pPr>
              <w:tabs>
                <w:tab w:val="left" w:pos="7987"/>
              </w:tabs>
              <w:spacing w:line="360" w:lineRule="auto"/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2518" w:type="dxa"/>
            <w:shd w:val="clear" w:color="auto" w:fill="auto"/>
            <w:vAlign w:val="bottom"/>
          </w:tcPr>
          <w:p w:rsidR="00B11071" w:rsidRPr="00B11071" w:rsidRDefault="00B11071" w:rsidP="00B11071">
            <w:pPr>
              <w:tabs>
                <w:tab w:val="left" w:pos="7987"/>
              </w:tabs>
              <w:spacing w:line="360" w:lineRule="auto"/>
              <w:rPr>
                <w:rFonts w:eastAsia="Calibri"/>
                <w:szCs w:val="28"/>
                <w:lang w:eastAsia="en-US"/>
              </w:rPr>
            </w:pPr>
            <w:r w:rsidRPr="00B11071">
              <w:rPr>
                <w:rFonts w:eastAsia="Calibri"/>
                <w:szCs w:val="28"/>
                <w:lang w:eastAsia="en-US"/>
              </w:rPr>
              <w:t>О.В. Калюжная</w:t>
            </w:r>
          </w:p>
        </w:tc>
      </w:tr>
    </w:tbl>
    <w:p w:rsidR="00B11071" w:rsidRPr="00B11071" w:rsidRDefault="00B11071" w:rsidP="00B11071">
      <w:pPr>
        <w:spacing w:before="100" w:beforeAutospacing="1" w:after="100" w:afterAutospacing="1" w:line="360" w:lineRule="auto"/>
        <w:ind w:firstLine="708"/>
        <w:jc w:val="both"/>
        <w:rPr>
          <w:color w:val="000000"/>
          <w:szCs w:val="28"/>
        </w:rPr>
      </w:pPr>
    </w:p>
    <w:p w:rsidR="00B11071" w:rsidRPr="00B11071" w:rsidRDefault="00B11071" w:rsidP="00B11071">
      <w:pPr>
        <w:spacing w:before="100" w:beforeAutospacing="1" w:after="100" w:afterAutospacing="1" w:line="360" w:lineRule="auto"/>
        <w:jc w:val="both"/>
        <w:rPr>
          <w:color w:val="000000"/>
          <w:szCs w:val="28"/>
        </w:rPr>
      </w:pPr>
    </w:p>
    <w:p w:rsidR="00B11071" w:rsidRPr="00B11071" w:rsidRDefault="00B11071" w:rsidP="00B11071">
      <w:pPr>
        <w:spacing w:before="100" w:beforeAutospacing="1" w:after="100" w:afterAutospacing="1" w:line="360" w:lineRule="auto"/>
        <w:ind w:firstLine="708"/>
        <w:jc w:val="both"/>
        <w:rPr>
          <w:color w:val="000000"/>
          <w:szCs w:val="28"/>
        </w:rPr>
      </w:pPr>
    </w:p>
    <w:p w:rsidR="00F504A4" w:rsidRDefault="00F504A4" w:rsidP="00B11071">
      <w:pPr>
        <w:spacing w:before="100" w:beforeAutospacing="1" w:after="100" w:afterAutospacing="1" w:line="360" w:lineRule="auto"/>
        <w:ind w:firstLine="708"/>
        <w:jc w:val="both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5A8F" w:rsidRDefault="00605A8F" w:rsidP="00F92C75">
      <w:r>
        <w:separator/>
      </w:r>
    </w:p>
  </w:endnote>
  <w:endnote w:type="continuationSeparator" w:id="1">
    <w:p w:rsidR="00605A8F" w:rsidRDefault="00605A8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5A8F" w:rsidRDefault="00605A8F" w:rsidP="00F92C75">
      <w:r>
        <w:separator/>
      </w:r>
    </w:p>
  </w:footnote>
  <w:footnote w:type="continuationSeparator" w:id="1">
    <w:p w:rsidR="00605A8F" w:rsidRDefault="00605A8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BE2C7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BE2C7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A6C96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56D45"/>
    <w:multiLevelType w:val="hybridMultilevel"/>
    <w:tmpl w:val="0674EE3A"/>
    <w:lvl w:ilvl="0" w:tplc="834EAFB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283"/>
    <w:rsid w:val="0001142C"/>
    <w:rsid w:val="0001641F"/>
    <w:rsid w:val="00034FDC"/>
    <w:rsid w:val="00036B57"/>
    <w:rsid w:val="00050C47"/>
    <w:rsid w:val="00067E71"/>
    <w:rsid w:val="00067F06"/>
    <w:rsid w:val="0007439E"/>
    <w:rsid w:val="00075CAE"/>
    <w:rsid w:val="000839BC"/>
    <w:rsid w:val="000A72C2"/>
    <w:rsid w:val="000C0CC1"/>
    <w:rsid w:val="000C747F"/>
    <w:rsid w:val="000D3FCB"/>
    <w:rsid w:val="000E2B24"/>
    <w:rsid w:val="000F1D0E"/>
    <w:rsid w:val="00102D63"/>
    <w:rsid w:val="00111046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1589F"/>
    <w:rsid w:val="0024693E"/>
    <w:rsid w:val="00246FFA"/>
    <w:rsid w:val="00260B47"/>
    <w:rsid w:val="00264A0C"/>
    <w:rsid w:val="00265131"/>
    <w:rsid w:val="00276935"/>
    <w:rsid w:val="00280A2B"/>
    <w:rsid w:val="00280AA0"/>
    <w:rsid w:val="00283042"/>
    <w:rsid w:val="00285FD1"/>
    <w:rsid w:val="002A649B"/>
    <w:rsid w:val="002B24CA"/>
    <w:rsid w:val="002D0A63"/>
    <w:rsid w:val="002D2BDD"/>
    <w:rsid w:val="002E56FC"/>
    <w:rsid w:val="00336F8A"/>
    <w:rsid w:val="00361D77"/>
    <w:rsid w:val="00377463"/>
    <w:rsid w:val="00382F26"/>
    <w:rsid w:val="003A0EB0"/>
    <w:rsid w:val="003A34E6"/>
    <w:rsid w:val="003E6162"/>
    <w:rsid w:val="003E7DC6"/>
    <w:rsid w:val="003F2D5D"/>
    <w:rsid w:val="003F448B"/>
    <w:rsid w:val="004127DC"/>
    <w:rsid w:val="00432FF6"/>
    <w:rsid w:val="004456D6"/>
    <w:rsid w:val="00452B16"/>
    <w:rsid w:val="004664FD"/>
    <w:rsid w:val="00473568"/>
    <w:rsid w:val="0048483C"/>
    <w:rsid w:val="00487C49"/>
    <w:rsid w:val="004A387F"/>
    <w:rsid w:val="004A3B7F"/>
    <w:rsid w:val="004A7C0E"/>
    <w:rsid w:val="004C686E"/>
    <w:rsid w:val="00512BFC"/>
    <w:rsid w:val="0052720C"/>
    <w:rsid w:val="00530BE5"/>
    <w:rsid w:val="00560277"/>
    <w:rsid w:val="005A7A20"/>
    <w:rsid w:val="005B136B"/>
    <w:rsid w:val="005F17D1"/>
    <w:rsid w:val="005F18F9"/>
    <w:rsid w:val="00605A8F"/>
    <w:rsid w:val="006333E7"/>
    <w:rsid w:val="00643B1F"/>
    <w:rsid w:val="00653FD4"/>
    <w:rsid w:val="006677E5"/>
    <w:rsid w:val="0068266C"/>
    <w:rsid w:val="00693009"/>
    <w:rsid w:val="006B5952"/>
    <w:rsid w:val="006D7483"/>
    <w:rsid w:val="006E0EAC"/>
    <w:rsid w:val="006E652B"/>
    <w:rsid w:val="00704669"/>
    <w:rsid w:val="00732CCE"/>
    <w:rsid w:val="00741478"/>
    <w:rsid w:val="007532BA"/>
    <w:rsid w:val="0075686F"/>
    <w:rsid w:val="007654F0"/>
    <w:rsid w:val="00774A86"/>
    <w:rsid w:val="00777D8C"/>
    <w:rsid w:val="007811DB"/>
    <w:rsid w:val="007852B1"/>
    <w:rsid w:val="007B0722"/>
    <w:rsid w:val="007D5011"/>
    <w:rsid w:val="007E4C62"/>
    <w:rsid w:val="007E4E51"/>
    <w:rsid w:val="007E6832"/>
    <w:rsid w:val="007F785A"/>
    <w:rsid w:val="008264DB"/>
    <w:rsid w:val="00830A67"/>
    <w:rsid w:val="00840D9C"/>
    <w:rsid w:val="0085795D"/>
    <w:rsid w:val="008A6C96"/>
    <w:rsid w:val="008B175C"/>
    <w:rsid w:val="008C2180"/>
    <w:rsid w:val="00912E58"/>
    <w:rsid w:val="00920BA5"/>
    <w:rsid w:val="009237C8"/>
    <w:rsid w:val="009248A0"/>
    <w:rsid w:val="009265AD"/>
    <w:rsid w:val="00927506"/>
    <w:rsid w:val="009351C8"/>
    <w:rsid w:val="009467DD"/>
    <w:rsid w:val="009509F1"/>
    <w:rsid w:val="009623D2"/>
    <w:rsid w:val="009B0BA9"/>
    <w:rsid w:val="009C1D35"/>
    <w:rsid w:val="009D6373"/>
    <w:rsid w:val="00A0454D"/>
    <w:rsid w:val="00A04AEC"/>
    <w:rsid w:val="00A20472"/>
    <w:rsid w:val="00A2423C"/>
    <w:rsid w:val="00A24E18"/>
    <w:rsid w:val="00A312E5"/>
    <w:rsid w:val="00A34ED6"/>
    <w:rsid w:val="00A37AFB"/>
    <w:rsid w:val="00A4158E"/>
    <w:rsid w:val="00A47013"/>
    <w:rsid w:val="00A6383A"/>
    <w:rsid w:val="00A70464"/>
    <w:rsid w:val="00A727E0"/>
    <w:rsid w:val="00A76B22"/>
    <w:rsid w:val="00AB22AA"/>
    <w:rsid w:val="00AC0663"/>
    <w:rsid w:val="00AD0932"/>
    <w:rsid w:val="00AE264E"/>
    <w:rsid w:val="00B11071"/>
    <w:rsid w:val="00B15EFD"/>
    <w:rsid w:val="00B56D4F"/>
    <w:rsid w:val="00B77230"/>
    <w:rsid w:val="00B83A84"/>
    <w:rsid w:val="00B9268C"/>
    <w:rsid w:val="00BA452F"/>
    <w:rsid w:val="00BA6A97"/>
    <w:rsid w:val="00BB597E"/>
    <w:rsid w:val="00BC4587"/>
    <w:rsid w:val="00BC51D1"/>
    <w:rsid w:val="00BE2C7B"/>
    <w:rsid w:val="00BE46C3"/>
    <w:rsid w:val="00BF5B24"/>
    <w:rsid w:val="00C172B7"/>
    <w:rsid w:val="00C20165"/>
    <w:rsid w:val="00C311F6"/>
    <w:rsid w:val="00C319A9"/>
    <w:rsid w:val="00C359DB"/>
    <w:rsid w:val="00C43A80"/>
    <w:rsid w:val="00C545C2"/>
    <w:rsid w:val="00C759B2"/>
    <w:rsid w:val="00CA1069"/>
    <w:rsid w:val="00CB7216"/>
    <w:rsid w:val="00CC42E3"/>
    <w:rsid w:val="00D23604"/>
    <w:rsid w:val="00D443B1"/>
    <w:rsid w:val="00D54DDE"/>
    <w:rsid w:val="00D57220"/>
    <w:rsid w:val="00D63F26"/>
    <w:rsid w:val="00D901E7"/>
    <w:rsid w:val="00D94506"/>
    <w:rsid w:val="00D97FE0"/>
    <w:rsid w:val="00DA1E99"/>
    <w:rsid w:val="00DA4135"/>
    <w:rsid w:val="00DC0029"/>
    <w:rsid w:val="00DC0AFE"/>
    <w:rsid w:val="00DD0B71"/>
    <w:rsid w:val="00E02B8A"/>
    <w:rsid w:val="00E06A2B"/>
    <w:rsid w:val="00E1534C"/>
    <w:rsid w:val="00E17446"/>
    <w:rsid w:val="00E24F1B"/>
    <w:rsid w:val="00E34826"/>
    <w:rsid w:val="00E47F95"/>
    <w:rsid w:val="00E50DD8"/>
    <w:rsid w:val="00E60233"/>
    <w:rsid w:val="00E61587"/>
    <w:rsid w:val="00E732B4"/>
    <w:rsid w:val="00E96C72"/>
    <w:rsid w:val="00EA0F02"/>
    <w:rsid w:val="00EB338C"/>
    <w:rsid w:val="00EB34C3"/>
    <w:rsid w:val="00EB4B1D"/>
    <w:rsid w:val="00EB60D3"/>
    <w:rsid w:val="00EC443F"/>
    <w:rsid w:val="00EE037D"/>
    <w:rsid w:val="00F00BD0"/>
    <w:rsid w:val="00F04DA0"/>
    <w:rsid w:val="00F055EC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F785A"/>
    <w:rPr>
      <w:rFonts w:ascii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7F785A"/>
    <w:rPr>
      <w:rFonts w:cs="Times New Roman"/>
    </w:rPr>
  </w:style>
  <w:style w:type="paragraph" w:styleId="a6">
    <w:name w:val="Body Text"/>
    <w:basedOn w:val="a"/>
    <w:link w:val="a7"/>
    <w:uiPriority w:val="99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locked/>
    <w:rsid w:val="007F785A"/>
    <w:rPr>
      <w:rFonts w:ascii="Times New Roman" w:hAnsi="Times New Roman" w:cs="Times New Roman"/>
      <w:b/>
      <w:spacing w:val="40"/>
      <w:kern w:val="28"/>
      <w:sz w:val="20"/>
      <w:szCs w:val="20"/>
      <w:lang w:eastAsia="ru-RU"/>
    </w:rPr>
  </w:style>
  <w:style w:type="paragraph" w:styleId="a8">
    <w:name w:val="caption"/>
    <w:basedOn w:val="a"/>
    <w:next w:val="a"/>
    <w:uiPriority w:val="35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locked/>
    <w:rsid w:val="007F785A"/>
    <w:rPr>
      <w:rFonts w:ascii="Times New Roman" w:hAnsi="Times New Roman" w:cs="Times New Roman"/>
      <w:kern w:val="28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A76B22"/>
    <w:rPr>
      <w:rFonts w:ascii="Tahoma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487C49"/>
    <w:pPr>
      <w:ind w:left="720"/>
      <w:contextualSpacing/>
    </w:pPr>
  </w:style>
  <w:style w:type="paragraph" w:customStyle="1" w:styleId="ae">
    <w:name w:val="Рабочий"/>
    <w:basedOn w:val="a"/>
    <w:rsid w:val="009467DD"/>
    <w:pPr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87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Dom</cp:lastModifiedBy>
  <cp:revision>5</cp:revision>
  <cp:lastPrinted>2017-08-24T08:14:00Z</cp:lastPrinted>
  <dcterms:created xsi:type="dcterms:W3CDTF">2026-09-18T11:29:00Z</dcterms:created>
  <dcterms:modified xsi:type="dcterms:W3CDTF">2026-09-18T11:31:00Z</dcterms:modified>
</cp:coreProperties>
</file>