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3304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D1028">
      <w:pPr>
        <w:rPr>
          <w:sz w:val="28"/>
          <w:szCs w:val="20"/>
        </w:rPr>
      </w:pPr>
      <w:r>
        <w:rPr>
          <w:sz w:val="28"/>
        </w:rPr>
        <w:t>14</w:t>
      </w:r>
      <w:r w:rsidR="00AD08F9">
        <w:rPr>
          <w:sz w:val="28"/>
        </w:rPr>
        <w:t xml:space="preserve"> </w:t>
      </w:r>
      <w:r>
        <w:rPr>
          <w:sz w:val="28"/>
        </w:rPr>
        <w:t xml:space="preserve">февраля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202CE3">
        <w:rPr>
          <w:sz w:val="28"/>
        </w:rPr>
        <w:t>67-4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202CE3">
        <w:rPr>
          <w:b/>
          <w:sz w:val="28"/>
          <w:szCs w:val="28"/>
        </w:rPr>
        <w:t>84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bookmarkStart w:id="0" w:name="_GoBack"/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202CE3">
        <w:rPr>
          <w:bCs/>
          <w:kern w:val="32"/>
          <w:sz w:val="28"/>
          <w:szCs w:val="28"/>
        </w:rPr>
        <w:t>1784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D1028">
        <w:rPr>
          <w:bCs/>
          <w:kern w:val="32"/>
          <w:sz w:val="28"/>
          <w:szCs w:val="28"/>
        </w:rPr>
        <w:t>09.02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202CE3">
        <w:rPr>
          <w:bCs/>
          <w:kern w:val="32"/>
          <w:sz w:val="28"/>
          <w:szCs w:val="28"/>
        </w:rPr>
        <w:t>66-6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bookmarkEnd w:id="0"/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7F2DB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202CE3">
        <w:rPr>
          <w:szCs w:val="28"/>
        </w:rPr>
        <w:t>стка, участка референдума № 1784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7F2DB2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202CE3">
        <w:rPr>
          <w:szCs w:val="28"/>
        </w:rPr>
        <w:t>Бзезян</w:t>
      </w:r>
      <w:proofErr w:type="spellEnd"/>
      <w:r w:rsidR="00202CE3">
        <w:rPr>
          <w:szCs w:val="28"/>
        </w:rPr>
        <w:t xml:space="preserve"> Георгия </w:t>
      </w:r>
      <w:proofErr w:type="spellStart"/>
      <w:r w:rsidR="00202CE3">
        <w:rPr>
          <w:szCs w:val="28"/>
        </w:rPr>
        <w:t>Андраниковича</w:t>
      </w:r>
      <w:proofErr w:type="spellEnd"/>
      <w:r w:rsidR="004C2089">
        <w:rPr>
          <w:szCs w:val="28"/>
        </w:rPr>
        <w:t>, выдвинут</w:t>
      </w:r>
      <w:r w:rsidR="00202CE3">
        <w:rPr>
          <w:szCs w:val="28"/>
        </w:rPr>
        <w:t xml:space="preserve"> собранием избирателей по месту жительства</w:t>
      </w:r>
      <w:r w:rsidR="00202CE3">
        <w:rPr>
          <w:color w:val="000000"/>
        </w:rPr>
        <w:t>;</w:t>
      </w:r>
    </w:p>
    <w:p w:rsidR="00202CE3" w:rsidRDefault="00202CE3" w:rsidP="007F2DB2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>-  Попову Кристину Сергеевну, выдвинут собранием избирателей по месту работы</w:t>
      </w:r>
      <w:r>
        <w:rPr>
          <w:color w:val="000000"/>
        </w:rPr>
        <w:t>.</w:t>
      </w:r>
    </w:p>
    <w:p w:rsidR="007F2DB2" w:rsidRPr="007F2DB2" w:rsidRDefault="004845C5" w:rsidP="007F2DB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7F2DB2" w:rsidRPr="007F2DB2">
        <w:rPr>
          <w:szCs w:val="28"/>
        </w:rPr>
        <w:t>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7F2DB2" w:rsidRDefault="007F2DB2" w:rsidP="007F2DB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7F2DB2">
        <w:rPr>
          <w:szCs w:val="28"/>
        </w:rPr>
        <w:t>3.  Направить настоящее постановление в участковую избирательную комиссию избирательного уча</w:t>
      </w:r>
      <w:r>
        <w:rPr>
          <w:szCs w:val="28"/>
        </w:rPr>
        <w:t>стка, участка референдума № 1784</w:t>
      </w:r>
      <w:r w:rsidRPr="007F2DB2">
        <w:rPr>
          <w:szCs w:val="28"/>
        </w:rPr>
        <w:t>.</w:t>
      </w:r>
    </w:p>
    <w:p w:rsidR="005A57CD" w:rsidRDefault="007F2DB2" w:rsidP="007F2DB2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4.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7F2DB2" w:rsidP="007F2DB2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02CE3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2DB2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37</cp:revision>
  <cp:lastPrinted>2024-02-14T06:54:00Z</cp:lastPrinted>
  <dcterms:created xsi:type="dcterms:W3CDTF">2023-06-20T08:49:00Z</dcterms:created>
  <dcterms:modified xsi:type="dcterms:W3CDTF">2026-02-06T17:01:00Z</dcterms:modified>
</cp:coreProperties>
</file>