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4A318" w14:textId="1DC765C9" w:rsidR="00C14705" w:rsidRDefault="00C14705" w:rsidP="00C81E17">
      <w:pPr>
        <w:rPr>
          <w:rFonts w:ascii="Times New Roman" w:hAnsi="Times New Roman" w:cs="Times New Roman"/>
          <w:sz w:val="28"/>
          <w:szCs w:val="28"/>
        </w:rPr>
      </w:pPr>
      <w:r w:rsidRPr="00C14705">
        <w:rPr>
          <w:rFonts w:ascii="Times New Roman" w:hAnsi="Times New Roman" w:cs="Times New Roman"/>
          <w:sz w:val="28"/>
          <w:szCs w:val="28"/>
        </w:rPr>
        <w:fldChar w:fldCharType="begin"/>
      </w:r>
      <w:r w:rsidRPr="00C14705">
        <w:rPr>
          <w:rFonts w:ascii="Times New Roman" w:hAnsi="Times New Roman" w:cs="Times New Roman"/>
          <w:sz w:val="28"/>
          <w:szCs w:val="28"/>
        </w:rPr>
        <w:instrText>HYPERLINK "https://rostov-kirovsky.ikro.ru/netcat_files/userfiles/1905/760_Reshenie_dumy_shema_okrugov.doc"</w:instrText>
      </w:r>
      <w:r w:rsidRPr="00C14705">
        <w:rPr>
          <w:rFonts w:ascii="Times New Roman" w:hAnsi="Times New Roman" w:cs="Times New Roman"/>
          <w:sz w:val="28"/>
          <w:szCs w:val="28"/>
        </w:rPr>
      </w:r>
      <w:r w:rsidRPr="00C14705">
        <w:rPr>
          <w:rFonts w:ascii="Times New Roman" w:hAnsi="Times New Roman" w:cs="Times New Roman"/>
          <w:sz w:val="28"/>
          <w:szCs w:val="28"/>
        </w:rPr>
        <w:fldChar w:fldCharType="separate"/>
      </w:r>
      <w:r w:rsidRPr="00C14705">
        <w:rPr>
          <w:rStyle w:val="ac"/>
          <w:rFonts w:ascii="Times New Roman" w:hAnsi="Times New Roman" w:cs="Times New Roman"/>
          <w:sz w:val="28"/>
          <w:szCs w:val="28"/>
        </w:rPr>
        <w:t>Решение</w:t>
      </w:r>
      <w:r w:rsidRPr="00C14705">
        <w:rPr>
          <w:rFonts w:ascii="Times New Roman" w:hAnsi="Times New Roman" w:cs="Times New Roman"/>
          <w:sz w:val="28"/>
          <w:szCs w:val="28"/>
        </w:rPr>
        <w:fldChar w:fldCharType="end"/>
      </w:r>
      <w:r w:rsidRPr="00C14705">
        <w:rPr>
          <w:rFonts w:ascii="Times New Roman" w:hAnsi="Times New Roman" w:cs="Times New Roman"/>
          <w:sz w:val="28"/>
          <w:szCs w:val="28"/>
        </w:rPr>
        <w:t> Ростовской-на-Дону городской Думы от 17 декабря 2024 г. N 760 "Об утверждении схемы одномандатных избирательных округов по выборам депутатов Ростовской-на-Дону городской Думы". </w:t>
      </w:r>
    </w:p>
    <w:p w14:paraId="74583144" w14:textId="27684755" w:rsidR="00C81E17" w:rsidRPr="00E75832" w:rsidRDefault="00C81E17" w:rsidP="00E75832">
      <w:pPr>
        <w:jc w:val="center"/>
        <w:rPr>
          <w:rFonts w:ascii="Times New Roman" w:hAnsi="Times New Roman" w:cs="Times New Roman"/>
          <w:b/>
          <w:bCs/>
          <w:sz w:val="28"/>
          <w:szCs w:val="28"/>
        </w:rPr>
      </w:pPr>
      <w:r w:rsidRPr="00E75832">
        <w:rPr>
          <w:rFonts w:ascii="Times New Roman" w:hAnsi="Times New Roman" w:cs="Times New Roman"/>
          <w:b/>
          <w:bCs/>
          <w:sz w:val="28"/>
          <w:szCs w:val="28"/>
        </w:rPr>
        <w:t>Кировский избирательный округ № 9</w:t>
      </w:r>
    </w:p>
    <w:p w14:paraId="7666F6A2" w14:textId="77777777" w:rsidR="00C81E17" w:rsidRPr="00C81E17" w:rsidRDefault="00C81E17" w:rsidP="00C81E17">
      <w:pPr>
        <w:rPr>
          <w:rFonts w:ascii="Times New Roman" w:hAnsi="Times New Roman" w:cs="Times New Roman"/>
          <w:sz w:val="28"/>
          <w:szCs w:val="28"/>
        </w:rPr>
      </w:pPr>
      <w:r w:rsidRPr="00C81E17">
        <w:rPr>
          <w:rFonts w:ascii="Times New Roman" w:hAnsi="Times New Roman" w:cs="Times New Roman"/>
          <w:sz w:val="28"/>
          <w:szCs w:val="28"/>
        </w:rPr>
        <w:t xml:space="preserve">Границы: от </w:t>
      </w:r>
      <w:proofErr w:type="gramStart"/>
      <w:r w:rsidRPr="00C81E17">
        <w:rPr>
          <w:rFonts w:ascii="Times New Roman" w:hAnsi="Times New Roman" w:cs="Times New Roman"/>
          <w:sz w:val="28"/>
          <w:szCs w:val="28"/>
        </w:rPr>
        <w:t xml:space="preserve">пересечения  </w:t>
      </w:r>
      <w:proofErr w:type="spellStart"/>
      <w:r w:rsidRPr="00C81E17">
        <w:rPr>
          <w:rFonts w:ascii="Times New Roman" w:hAnsi="Times New Roman" w:cs="Times New Roman"/>
          <w:sz w:val="28"/>
          <w:szCs w:val="28"/>
        </w:rPr>
        <w:t>пр</w:t>
      </w:r>
      <w:proofErr w:type="gramEnd"/>
      <w:r w:rsidRPr="00C81E17">
        <w:rPr>
          <w:rFonts w:ascii="Times New Roman" w:hAnsi="Times New Roman" w:cs="Times New Roman"/>
          <w:sz w:val="28"/>
          <w:szCs w:val="28"/>
        </w:rPr>
        <w:t>-кта</w:t>
      </w:r>
      <w:proofErr w:type="spellEnd"/>
      <w:r w:rsidRPr="00C81E17">
        <w:rPr>
          <w:rFonts w:ascii="Times New Roman" w:hAnsi="Times New Roman" w:cs="Times New Roman"/>
          <w:sz w:val="28"/>
          <w:szCs w:val="28"/>
        </w:rPr>
        <w:t xml:space="preserve"> Михаила Нагибина и ул. Нансена</w:t>
      </w:r>
    </w:p>
    <w:p w14:paraId="6710ABA5" w14:textId="77777777" w:rsidR="00C81E17" w:rsidRPr="00C81E17" w:rsidRDefault="00C81E17" w:rsidP="00C81E17">
      <w:pPr>
        <w:rPr>
          <w:rFonts w:ascii="Times New Roman" w:hAnsi="Times New Roman" w:cs="Times New Roman"/>
          <w:sz w:val="28"/>
          <w:szCs w:val="28"/>
        </w:rPr>
      </w:pPr>
      <w:r w:rsidRPr="00C81E17">
        <w:rPr>
          <w:rFonts w:ascii="Times New Roman" w:hAnsi="Times New Roman" w:cs="Times New Roman"/>
          <w:sz w:val="28"/>
          <w:szCs w:val="28"/>
        </w:rPr>
        <w:t xml:space="preserve">по ул. Нансена (четная сторона) по полотну железной дороги вдоль границы с Ворошиловским районом города </w:t>
      </w:r>
      <w:proofErr w:type="spellStart"/>
      <w:r w:rsidRPr="00C81E17">
        <w:rPr>
          <w:rFonts w:ascii="Times New Roman" w:hAnsi="Times New Roman" w:cs="Times New Roman"/>
          <w:sz w:val="28"/>
          <w:szCs w:val="28"/>
        </w:rPr>
        <w:t>Ростова</w:t>
      </w:r>
      <w:proofErr w:type="spellEnd"/>
      <w:r w:rsidRPr="00C81E17">
        <w:rPr>
          <w:rFonts w:ascii="Times New Roman" w:hAnsi="Times New Roman" w:cs="Times New Roman"/>
          <w:sz w:val="28"/>
          <w:szCs w:val="28"/>
        </w:rPr>
        <w:t xml:space="preserve">-на-Дону до пересечения с границей Первомайского района города </w:t>
      </w:r>
      <w:proofErr w:type="spellStart"/>
      <w:r w:rsidRPr="00C81E17">
        <w:rPr>
          <w:rFonts w:ascii="Times New Roman" w:hAnsi="Times New Roman" w:cs="Times New Roman"/>
          <w:sz w:val="28"/>
          <w:szCs w:val="28"/>
        </w:rPr>
        <w:t>Ростова</w:t>
      </w:r>
      <w:proofErr w:type="spellEnd"/>
      <w:r w:rsidRPr="00C81E17">
        <w:rPr>
          <w:rFonts w:ascii="Times New Roman" w:hAnsi="Times New Roman" w:cs="Times New Roman"/>
          <w:sz w:val="28"/>
          <w:szCs w:val="28"/>
        </w:rPr>
        <w:t xml:space="preserve">-на-Дону, вдоль границы с Первомайским районом города </w:t>
      </w:r>
      <w:proofErr w:type="spellStart"/>
      <w:r w:rsidRPr="00C81E17">
        <w:rPr>
          <w:rFonts w:ascii="Times New Roman" w:hAnsi="Times New Roman" w:cs="Times New Roman"/>
          <w:sz w:val="28"/>
          <w:szCs w:val="28"/>
        </w:rPr>
        <w:t>Ростова</w:t>
      </w:r>
      <w:proofErr w:type="spellEnd"/>
      <w:r w:rsidRPr="00C81E17">
        <w:rPr>
          <w:rFonts w:ascii="Times New Roman" w:hAnsi="Times New Roman" w:cs="Times New Roman"/>
          <w:sz w:val="28"/>
          <w:szCs w:val="28"/>
        </w:rPr>
        <w:t xml:space="preserve">-на-Дону до ул. 14-я линия, по ул. 14-я линия (четная сторона) до </w:t>
      </w:r>
      <w:proofErr w:type="spellStart"/>
      <w:r w:rsidRPr="00C81E17">
        <w:rPr>
          <w:rFonts w:ascii="Times New Roman" w:hAnsi="Times New Roman" w:cs="Times New Roman"/>
          <w:sz w:val="28"/>
          <w:szCs w:val="28"/>
        </w:rPr>
        <w:t>пр-кта</w:t>
      </w:r>
      <w:proofErr w:type="spellEnd"/>
      <w:r w:rsidRPr="00C81E17">
        <w:rPr>
          <w:rFonts w:ascii="Times New Roman" w:hAnsi="Times New Roman" w:cs="Times New Roman"/>
          <w:sz w:val="28"/>
          <w:szCs w:val="28"/>
        </w:rPr>
        <w:t xml:space="preserve"> Шолохова,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Шолохова (нечетная сторона) до ул. 2-я линия, по ул. 2-я линия (четная сторона) до ул. Ченцова, по ул. Ченцова (четная сторона) до</w:t>
      </w:r>
    </w:p>
    <w:p w14:paraId="0595D075" w14:textId="77777777" w:rsidR="00C81E17" w:rsidRPr="00C81E17" w:rsidRDefault="00C81E17" w:rsidP="00C81E17">
      <w:pPr>
        <w:rPr>
          <w:rFonts w:ascii="Times New Roman" w:hAnsi="Times New Roman" w:cs="Times New Roman"/>
          <w:sz w:val="28"/>
          <w:szCs w:val="28"/>
        </w:rPr>
      </w:pPr>
      <w:r w:rsidRPr="00C81E17">
        <w:rPr>
          <w:rFonts w:ascii="Times New Roman" w:hAnsi="Times New Roman" w:cs="Times New Roman"/>
          <w:sz w:val="28"/>
          <w:szCs w:val="28"/>
        </w:rPr>
        <w:t xml:space="preserve">ул. 8-я линия, по ул. 8-я линия (четная сторона) до ул. Налбандяна, по ул. Налбандяна (нечетная сторона) до ул. 4-я линия, по ул. 4-я линия (четная сторона) до ул. Советской, по ул. Советской (нечетная сторона) до ул. Каяни, по ул. Каяни (нечетная сторона) до пл. Театральной, от пл. Театральной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Театральному (четная сторона) до ул. Адыгейской, по ул. Адыгейской (нечетная сторона) до пер. Нахичеванского, по пер. Нахичеванскому (нечетная сторона) до ул. Пушкинской, по ул. Пушкинской (нечетная сторона) до пер. Университетского, по пер. Университетскому (нечетная сторона) до ул. Суворова, по ул. Суворова (нечетная сторона) до </w:t>
      </w:r>
      <w:proofErr w:type="spellStart"/>
      <w:r w:rsidRPr="00C81E17">
        <w:rPr>
          <w:rFonts w:ascii="Times New Roman" w:hAnsi="Times New Roman" w:cs="Times New Roman"/>
          <w:sz w:val="28"/>
          <w:szCs w:val="28"/>
        </w:rPr>
        <w:t>пр-кта</w:t>
      </w:r>
      <w:proofErr w:type="spellEnd"/>
      <w:r w:rsidRPr="00C81E17">
        <w:rPr>
          <w:rFonts w:ascii="Times New Roman" w:hAnsi="Times New Roman" w:cs="Times New Roman"/>
          <w:sz w:val="28"/>
          <w:szCs w:val="28"/>
        </w:rPr>
        <w:t xml:space="preserve"> Чехова,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Чехова (четная сторона) до ул. Красноармейской, по ул. Красноармейской (четная сторона) до  </w:t>
      </w:r>
      <w:proofErr w:type="spellStart"/>
      <w:r w:rsidRPr="00C81E17">
        <w:rPr>
          <w:rFonts w:ascii="Times New Roman" w:hAnsi="Times New Roman" w:cs="Times New Roman"/>
          <w:sz w:val="28"/>
          <w:szCs w:val="28"/>
        </w:rPr>
        <w:t>пр-кта</w:t>
      </w:r>
      <w:proofErr w:type="spellEnd"/>
      <w:r w:rsidRPr="00C81E17">
        <w:rPr>
          <w:rFonts w:ascii="Times New Roman" w:hAnsi="Times New Roman" w:cs="Times New Roman"/>
          <w:sz w:val="28"/>
          <w:szCs w:val="28"/>
        </w:rPr>
        <w:t xml:space="preserve"> Ворошиловского,</w:t>
      </w:r>
    </w:p>
    <w:p w14:paraId="5F6AC11D" w14:textId="77777777" w:rsidR="00C81E17" w:rsidRPr="00C81E17" w:rsidRDefault="00C81E17" w:rsidP="00C81E17">
      <w:pPr>
        <w:rPr>
          <w:rFonts w:ascii="Times New Roman" w:hAnsi="Times New Roman" w:cs="Times New Roman"/>
          <w:sz w:val="28"/>
          <w:szCs w:val="28"/>
        </w:rPr>
      </w:pPr>
      <w:r w:rsidRPr="00C81E17">
        <w:rPr>
          <w:rFonts w:ascii="Times New Roman" w:hAnsi="Times New Roman" w:cs="Times New Roman"/>
          <w:sz w:val="28"/>
          <w:szCs w:val="28"/>
        </w:rPr>
        <w:t xml:space="preserve">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Ворошиловскому (четная сторона) до пл. Гагарина, от пл. Гагарина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Михаила Нагибина (четная сторона) до ул. Нансена.</w:t>
      </w:r>
    </w:p>
    <w:p w14:paraId="1D7F609C" w14:textId="77777777" w:rsidR="00C81E17" w:rsidRPr="00C81E17" w:rsidRDefault="00C81E17" w:rsidP="00C81E17">
      <w:pPr>
        <w:rPr>
          <w:rFonts w:ascii="Times New Roman" w:hAnsi="Times New Roman" w:cs="Times New Roman"/>
          <w:sz w:val="28"/>
          <w:szCs w:val="28"/>
        </w:rPr>
      </w:pPr>
    </w:p>
    <w:p w14:paraId="3AAA09CD" w14:textId="77777777" w:rsidR="00C81E17" w:rsidRPr="00C81E17" w:rsidRDefault="00C81E17" w:rsidP="00C81E17">
      <w:pPr>
        <w:rPr>
          <w:rFonts w:ascii="Times New Roman" w:hAnsi="Times New Roman" w:cs="Times New Roman"/>
          <w:sz w:val="28"/>
          <w:szCs w:val="28"/>
        </w:rPr>
      </w:pPr>
      <w:r w:rsidRPr="00C81E17">
        <w:rPr>
          <w:rFonts w:ascii="Times New Roman" w:hAnsi="Times New Roman" w:cs="Times New Roman"/>
          <w:sz w:val="28"/>
          <w:szCs w:val="28"/>
        </w:rPr>
        <w:t>Число избирателей в избирательном округе – 25 059.</w:t>
      </w:r>
    </w:p>
    <w:p w14:paraId="2846E21A" w14:textId="77777777" w:rsidR="00C81E17" w:rsidRPr="00C81E17" w:rsidRDefault="00C81E17" w:rsidP="00C81E17">
      <w:pPr>
        <w:rPr>
          <w:rFonts w:ascii="Times New Roman" w:hAnsi="Times New Roman" w:cs="Times New Roman"/>
          <w:sz w:val="28"/>
          <w:szCs w:val="28"/>
        </w:rPr>
      </w:pPr>
    </w:p>
    <w:p w14:paraId="59DA84E1" w14:textId="77777777" w:rsidR="00C81E17" w:rsidRDefault="00C81E17" w:rsidP="00C81E17">
      <w:pPr>
        <w:rPr>
          <w:rFonts w:ascii="Times New Roman" w:hAnsi="Times New Roman" w:cs="Times New Roman"/>
          <w:sz w:val="28"/>
          <w:szCs w:val="28"/>
        </w:rPr>
      </w:pPr>
    </w:p>
    <w:p w14:paraId="44B840FA" w14:textId="77777777" w:rsidR="00C81E17" w:rsidRDefault="00C81E17" w:rsidP="00C81E17">
      <w:pPr>
        <w:rPr>
          <w:rFonts w:ascii="Times New Roman" w:hAnsi="Times New Roman" w:cs="Times New Roman"/>
          <w:sz w:val="28"/>
          <w:szCs w:val="28"/>
        </w:rPr>
      </w:pPr>
    </w:p>
    <w:p w14:paraId="2DB671E8" w14:textId="77777777" w:rsidR="00C81E17" w:rsidRDefault="00C81E17" w:rsidP="00C81E17">
      <w:pPr>
        <w:rPr>
          <w:rFonts w:ascii="Times New Roman" w:hAnsi="Times New Roman" w:cs="Times New Roman"/>
          <w:sz w:val="28"/>
          <w:szCs w:val="28"/>
        </w:rPr>
      </w:pPr>
    </w:p>
    <w:p w14:paraId="712D198D" w14:textId="77777777" w:rsidR="00C81E17" w:rsidRDefault="00C81E17" w:rsidP="00C81E17">
      <w:pPr>
        <w:rPr>
          <w:rFonts w:ascii="Times New Roman" w:hAnsi="Times New Roman" w:cs="Times New Roman"/>
          <w:sz w:val="28"/>
          <w:szCs w:val="28"/>
        </w:rPr>
      </w:pPr>
    </w:p>
    <w:p w14:paraId="5641059A" w14:textId="77777777" w:rsidR="00C81E17" w:rsidRDefault="00C81E17" w:rsidP="00C81E17">
      <w:pPr>
        <w:rPr>
          <w:rFonts w:ascii="Times New Roman" w:hAnsi="Times New Roman" w:cs="Times New Roman"/>
          <w:sz w:val="28"/>
          <w:szCs w:val="28"/>
        </w:rPr>
      </w:pPr>
    </w:p>
    <w:p w14:paraId="435A3D37" w14:textId="77777777" w:rsidR="00C81E17" w:rsidRDefault="00C81E17" w:rsidP="00C81E17">
      <w:pPr>
        <w:rPr>
          <w:rFonts w:ascii="Times New Roman" w:hAnsi="Times New Roman" w:cs="Times New Roman"/>
          <w:sz w:val="28"/>
          <w:szCs w:val="28"/>
        </w:rPr>
      </w:pPr>
    </w:p>
    <w:p w14:paraId="28368738" w14:textId="77777777" w:rsidR="00C51F6B" w:rsidRDefault="00C51F6B" w:rsidP="00C81E17">
      <w:pPr>
        <w:rPr>
          <w:rFonts w:ascii="Times New Roman" w:hAnsi="Times New Roman" w:cs="Times New Roman"/>
          <w:sz w:val="28"/>
          <w:szCs w:val="28"/>
        </w:rPr>
      </w:pPr>
    </w:p>
    <w:p w14:paraId="103B6D5C" w14:textId="35B167F7" w:rsidR="00C51F6B" w:rsidRPr="00C51F6B" w:rsidRDefault="00C51F6B" w:rsidP="00C51F6B">
      <w:pPr>
        <w:rPr>
          <w:rFonts w:ascii="Times New Roman" w:hAnsi="Times New Roman" w:cs="Times New Roman"/>
          <w:sz w:val="28"/>
          <w:szCs w:val="28"/>
        </w:rPr>
      </w:pPr>
      <w:r w:rsidRPr="00C51F6B">
        <w:rPr>
          <w:rFonts w:ascii="Times New Roman" w:hAnsi="Times New Roman" w:cs="Times New Roman"/>
          <w:sz w:val="28"/>
          <w:szCs w:val="28"/>
        </w:rPr>
        <w:drawing>
          <wp:inline distT="0" distB="0" distL="0" distR="0" wp14:anchorId="65CD4E22" wp14:editId="4296C2DB">
            <wp:extent cx="5940425" cy="40195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4019550"/>
                    </a:xfrm>
                    <a:prstGeom prst="rect">
                      <a:avLst/>
                    </a:prstGeom>
                    <a:noFill/>
                    <a:ln>
                      <a:noFill/>
                    </a:ln>
                  </pic:spPr>
                </pic:pic>
              </a:graphicData>
            </a:graphic>
          </wp:inline>
        </w:drawing>
      </w:r>
    </w:p>
    <w:p w14:paraId="269160B7" w14:textId="77777777" w:rsidR="00C51F6B" w:rsidRDefault="00C51F6B" w:rsidP="00C81E17">
      <w:pPr>
        <w:rPr>
          <w:rFonts w:ascii="Times New Roman" w:hAnsi="Times New Roman" w:cs="Times New Roman"/>
          <w:sz w:val="28"/>
          <w:szCs w:val="28"/>
        </w:rPr>
      </w:pPr>
    </w:p>
    <w:p w14:paraId="2A20E324" w14:textId="77777777" w:rsidR="00C51F6B" w:rsidRDefault="00C51F6B" w:rsidP="00C81E17">
      <w:pPr>
        <w:rPr>
          <w:rFonts w:ascii="Times New Roman" w:hAnsi="Times New Roman" w:cs="Times New Roman"/>
          <w:sz w:val="28"/>
          <w:szCs w:val="28"/>
        </w:rPr>
      </w:pPr>
    </w:p>
    <w:p w14:paraId="5DD850C4" w14:textId="77777777" w:rsidR="00C51F6B" w:rsidRDefault="00C51F6B" w:rsidP="00C81E17">
      <w:pPr>
        <w:rPr>
          <w:rFonts w:ascii="Times New Roman" w:hAnsi="Times New Roman" w:cs="Times New Roman"/>
          <w:sz w:val="28"/>
          <w:szCs w:val="28"/>
        </w:rPr>
      </w:pPr>
    </w:p>
    <w:p w14:paraId="530F16A5" w14:textId="77777777" w:rsidR="00C51F6B" w:rsidRDefault="00C51F6B" w:rsidP="00C81E17">
      <w:pPr>
        <w:rPr>
          <w:rFonts w:ascii="Times New Roman" w:hAnsi="Times New Roman" w:cs="Times New Roman"/>
          <w:sz w:val="28"/>
          <w:szCs w:val="28"/>
        </w:rPr>
      </w:pPr>
    </w:p>
    <w:p w14:paraId="520F5C6D" w14:textId="77777777" w:rsidR="00C51F6B" w:rsidRDefault="00C51F6B" w:rsidP="00C81E17">
      <w:pPr>
        <w:rPr>
          <w:rFonts w:ascii="Times New Roman" w:hAnsi="Times New Roman" w:cs="Times New Roman"/>
          <w:sz w:val="28"/>
          <w:szCs w:val="28"/>
        </w:rPr>
      </w:pPr>
    </w:p>
    <w:p w14:paraId="36617EAF" w14:textId="77777777" w:rsidR="00C51F6B" w:rsidRDefault="00C51F6B" w:rsidP="00C81E17">
      <w:pPr>
        <w:rPr>
          <w:rFonts w:ascii="Times New Roman" w:hAnsi="Times New Roman" w:cs="Times New Roman"/>
          <w:sz w:val="28"/>
          <w:szCs w:val="28"/>
        </w:rPr>
      </w:pPr>
    </w:p>
    <w:p w14:paraId="710C27B3" w14:textId="77777777" w:rsidR="00C51F6B" w:rsidRDefault="00C51F6B" w:rsidP="00C81E17">
      <w:pPr>
        <w:rPr>
          <w:rFonts w:ascii="Times New Roman" w:hAnsi="Times New Roman" w:cs="Times New Roman"/>
          <w:sz w:val="28"/>
          <w:szCs w:val="28"/>
        </w:rPr>
      </w:pPr>
    </w:p>
    <w:p w14:paraId="32695AE5" w14:textId="77777777" w:rsidR="00C51F6B" w:rsidRDefault="00C51F6B" w:rsidP="00C81E17">
      <w:pPr>
        <w:rPr>
          <w:rFonts w:ascii="Times New Roman" w:hAnsi="Times New Roman" w:cs="Times New Roman"/>
          <w:sz w:val="28"/>
          <w:szCs w:val="28"/>
        </w:rPr>
      </w:pPr>
    </w:p>
    <w:p w14:paraId="7ABFAFFA" w14:textId="77777777" w:rsidR="00C51F6B" w:rsidRDefault="00C51F6B" w:rsidP="00C81E17">
      <w:pPr>
        <w:rPr>
          <w:rFonts w:ascii="Times New Roman" w:hAnsi="Times New Roman" w:cs="Times New Roman"/>
          <w:sz w:val="28"/>
          <w:szCs w:val="28"/>
        </w:rPr>
      </w:pPr>
    </w:p>
    <w:sectPr w:rsidR="00C51F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047"/>
    <w:rsid w:val="00011CBB"/>
    <w:rsid w:val="00263047"/>
    <w:rsid w:val="005921B1"/>
    <w:rsid w:val="009C23DB"/>
    <w:rsid w:val="00C14705"/>
    <w:rsid w:val="00C51F6B"/>
    <w:rsid w:val="00C81E17"/>
    <w:rsid w:val="00CB57AB"/>
    <w:rsid w:val="00CF5C3E"/>
    <w:rsid w:val="00E75832"/>
    <w:rsid w:val="00F361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59803"/>
  <w15:chartTrackingRefBased/>
  <w15:docId w15:val="{6E38603D-E8A5-4E5A-AF4B-030B68B49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630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630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6304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6304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6304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6304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6304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6304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6304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6304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6304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6304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6304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6304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630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63047"/>
    <w:rPr>
      <w:rFonts w:eastAsiaTheme="majorEastAsia" w:cstheme="majorBidi"/>
      <w:color w:val="595959" w:themeColor="text1" w:themeTint="A6"/>
    </w:rPr>
  </w:style>
  <w:style w:type="character" w:customStyle="1" w:styleId="80">
    <w:name w:val="Заголовок 8 Знак"/>
    <w:basedOn w:val="a0"/>
    <w:link w:val="8"/>
    <w:uiPriority w:val="9"/>
    <w:semiHidden/>
    <w:rsid w:val="002630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63047"/>
    <w:rPr>
      <w:rFonts w:eastAsiaTheme="majorEastAsia" w:cstheme="majorBidi"/>
      <w:color w:val="272727" w:themeColor="text1" w:themeTint="D8"/>
    </w:rPr>
  </w:style>
  <w:style w:type="paragraph" w:styleId="a3">
    <w:name w:val="Title"/>
    <w:basedOn w:val="a"/>
    <w:next w:val="a"/>
    <w:link w:val="a4"/>
    <w:uiPriority w:val="10"/>
    <w:qFormat/>
    <w:rsid w:val="002630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630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6304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630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63047"/>
    <w:pPr>
      <w:spacing w:before="160"/>
      <w:jc w:val="center"/>
    </w:pPr>
    <w:rPr>
      <w:i/>
      <w:iCs/>
      <w:color w:val="404040" w:themeColor="text1" w:themeTint="BF"/>
    </w:rPr>
  </w:style>
  <w:style w:type="character" w:customStyle="1" w:styleId="22">
    <w:name w:val="Цитата 2 Знак"/>
    <w:basedOn w:val="a0"/>
    <w:link w:val="21"/>
    <w:uiPriority w:val="29"/>
    <w:rsid w:val="00263047"/>
    <w:rPr>
      <w:i/>
      <w:iCs/>
      <w:color w:val="404040" w:themeColor="text1" w:themeTint="BF"/>
    </w:rPr>
  </w:style>
  <w:style w:type="paragraph" w:styleId="a7">
    <w:name w:val="List Paragraph"/>
    <w:basedOn w:val="a"/>
    <w:uiPriority w:val="34"/>
    <w:qFormat/>
    <w:rsid w:val="00263047"/>
    <w:pPr>
      <w:ind w:left="720"/>
      <w:contextualSpacing/>
    </w:pPr>
  </w:style>
  <w:style w:type="character" w:styleId="a8">
    <w:name w:val="Intense Emphasis"/>
    <w:basedOn w:val="a0"/>
    <w:uiPriority w:val="21"/>
    <w:qFormat/>
    <w:rsid w:val="00263047"/>
    <w:rPr>
      <w:i/>
      <w:iCs/>
      <w:color w:val="0F4761" w:themeColor="accent1" w:themeShade="BF"/>
    </w:rPr>
  </w:style>
  <w:style w:type="paragraph" w:styleId="a9">
    <w:name w:val="Intense Quote"/>
    <w:basedOn w:val="a"/>
    <w:next w:val="a"/>
    <w:link w:val="aa"/>
    <w:uiPriority w:val="30"/>
    <w:qFormat/>
    <w:rsid w:val="002630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263047"/>
    <w:rPr>
      <w:i/>
      <w:iCs/>
      <w:color w:val="0F4761" w:themeColor="accent1" w:themeShade="BF"/>
    </w:rPr>
  </w:style>
  <w:style w:type="character" w:styleId="ab">
    <w:name w:val="Intense Reference"/>
    <w:basedOn w:val="a0"/>
    <w:uiPriority w:val="32"/>
    <w:qFormat/>
    <w:rsid w:val="00263047"/>
    <w:rPr>
      <w:b/>
      <w:bCs/>
      <w:smallCaps/>
      <w:color w:val="0F4761" w:themeColor="accent1" w:themeShade="BF"/>
      <w:spacing w:val="5"/>
    </w:rPr>
  </w:style>
  <w:style w:type="character" w:styleId="ac">
    <w:name w:val="Hyperlink"/>
    <w:basedOn w:val="a0"/>
    <w:uiPriority w:val="99"/>
    <w:unhideWhenUsed/>
    <w:rsid w:val="00C14705"/>
    <w:rPr>
      <w:color w:val="467886" w:themeColor="hyperlink"/>
      <w:u w:val="single"/>
    </w:rPr>
  </w:style>
  <w:style w:type="character" w:styleId="ad">
    <w:name w:val="Unresolved Mention"/>
    <w:basedOn w:val="a0"/>
    <w:uiPriority w:val="99"/>
    <w:semiHidden/>
    <w:unhideWhenUsed/>
    <w:rsid w:val="00C14705"/>
    <w:rPr>
      <w:color w:val="605E5C"/>
      <w:shd w:val="clear" w:color="auto" w:fill="E1DFDD"/>
    </w:rPr>
  </w:style>
  <w:style w:type="character" w:styleId="ae">
    <w:name w:val="FollowedHyperlink"/>
    <w:basedOn w:val="a0"/>
    <w:uiPriority w:val="99"/>
    <w:semiHidden/>
    <w:unhideWhenUsed/>
    <w:rsid w:val="00E7583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6084647">
      <w:bodyDiv w:val="1"/>
      <w:marLeft w:val="0"/>
      <w:marRight w:val="0"/>
      <w:marTop w:val="0"/>
      <w:marBottom w:val="0"/>
      <w:divBdr>
        <w:top w:val="none" w:sz="0" w:space="0" w:color="auto"/>
        <w:left w:val="none" w:sz="0" w:space="0" w:color="auto"/>
        <w:bottom w:val="none" w:sz="0" w:space="0" w:color="auto"/>
        <w:right w:val="none" w:sz="0" w:space="0" w:color="auto"/>
      </w:divBdr>
    </w:div>
    <w:div w:id="156972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275</Words>
  <Characters>1570</Characters>
  <Application>Microsoft Office Word</Application>
  <DocSecurity>0</DocSecurity>
  <Lines>13</Lines>
  <Paragraphs>3</Paragraphs>
  <ScaleCrop>false</ScaleCrop>
  <Company>LightKey.Store</Company>
  <LinksUpToDate>false</LinksUpToDate>
  <CharactersWithSpaces>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Калюжная Оксана</dc:creator>
  <cp:keywords/>
  <dc:description/>
  <cp:lastModifiedBy>Калюжная Оксана</cp:lastModifiedBy>
  <cp:revision>8</cp:revision>
  <dcterms:created xsi:type="dcterms:W3CDTF">2026-01-16T09:14:00Z</dcterms:created>
  <dcterms:modified xsi:type="dcterms:W3CDTF">2026-01-16T09:23:00Z</dcterms:modified>
</cp:coreProperties>
</file>